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CC2" w:rsidRPr="00537181" w:rsidRDefault="004F1312" w:rsidP="002A49FA">
      <w:pPr>
        <w:jc w:val="right"/>
        <w:rPr>
          <w:sz w:val="24"/>
          <w:szCs w:val="24"/>
        </w:rPr>
      </w:pPr>
      <w:bookmarkStart w:id="0" w:name="_GoBack"/>
      <w:bookmarkEnd w:id="0"/>
      <w:r w:rsidRPr="00537181">
        <w:rPr>
          <w:sz w:val="24"/>
          <w:szCs w:val="24"/>
        </w:rPr>
        <w:t>3</w:t>
      </w:r>
      <w:r w:rsidR="00B45CC2" w:rsidRPr="00537181">
        <w:rPr>
          <w:sz w:val="24"/>
          <w:szCs w:val="24"/>
        </w:rPr>
        <w:t>. számú melléklet</w:t>
      </w:r>
    </w:p>
    <w:p w:rsidR="00B45CC2" w:rsidRPr="00537181" w:rsidRDefault="002A49FA" w:rsidP="00B45CC2">
      <w:pPr>
        <w:spacing w:line="240" w:lineRule="auto"/>
        <w:rPr>
          <w:b/>
          <w:sz w:val="24"/>
          <w:szCs w:val="24"/>
        </w:rPr>
      </w:pPr>
      <w:r w:rsidRPr="00537181">
        <w:rPr>
          <w:b/>
          <w:sz w:val="24"/>
          <w:szCs w:val="24"/>
        </w:rPr>
        <w:t>A Föld vízkészletének arányai</w:t>
      </w:r>
    </w:p>
    <w:p w:rsidR="00B45CC2" w:rsidRPr="00537181" w:rsidRDefault="00B45CC2" w:rsidP="002A49FA">
      <w:pPr>
        <w:spacing w:after="0" w:line="360" w:lineRule="auto"/>
        <w:jc w:val="both"/>
        <w:rPr>
          <w:sz w:val="24"/>
          <w:szCs w:val="24"/>
        </w:rPr>
      </w:pPr>
      <w:r w:rsidRPr="00537181">
        <w:rPr>
          <w:sz w:val="24"/>
          <w:szCs w:val="24"/>
        </w:rPr>
        <w:t>A legnagyobb, 1 literes mérőhenger tele vízzel jelképezi a Föld teljes vízkészletét. Öntsünk át belőle 30 ml-t a középső, 1 deciliteres hengerbe, ez jelképezi az édesvizet. (A benne maradó 970 ml a sós vizet.) A középsőből töltsünk 6 ml-t a legkisebb, 1 centiliteres hengerbe, ez jelképezi a meg nem fagyott édes vizet. (A benne maradó 24 ml a sarki jeget, gleccsereket.) Emeljünk ki belőle egy cseppet egy szemcseppentővel, ez a csepp jelképezi az elérhető, tiszta édes vizet.</w:t>
      </w:r>
    </w:p>
    <w:p w:rsidR="00B45CC2" w:rsidRPr="00537181" w:rsidRDefault="002A49FA" w:rsidP="002A49FA">
      <w:pPr>
        <w:spacing w:after="0" w:line="360" w:lineRule="auto"/>
        <w:jc w:val="right"/>
        <w:rPr>
          <w:sz w:val="24"/>
          <w:szCs w:val="24"/>
        </w:rPr>
      </w:pPr>
      <w:r w:rsidRPr="00537181">
        <w:rPr>
          <w:sz w:val="24"/>
          <w:szCs w:val="24"/>
        </w:rPr>
        <w:t xml:space="preserve"> (</w:t>
      </w:r>
      <w:r w:rsidR="00B45CC2" w:rsidRPr="00537181">
        <w:rPr>
          <w:sz w:val="24"/>
          <w:szCs w:val="24"/>
        </w:rPr>
        <w:t>WET, 23.</w:t>
      </w:r>
      <w:r w:rsidRPr="00537181">
        <w:rPr>
          <w:sz w:val="24"/>
          <w:szCs w:val="24"/>
        </w:rPr>
        <w:t xml:space="preserve"> oldal</w:t>
      </w:r>
      <w:r w:rsidR="00B45CC2" w:rsidRPr="00537181">
        <w:rPr>
          <w:sz w:val="24"/>
          <w:szCs w:val="24"/>
        </w:rPr>
        <w:t>)</w:t>
      </w:r>
    </w:p>
    <w:p w:rsidR="002A49FA" w:rsidRPr="00537181" w:rsidRDefault="002A49FA" w:rsidP="002A49FA">
      <w:pPr>
        <w:spacing w:line="240" w:lineRule="auto"/>
        <w:jc w:val="both"/>
        <w:rPr>
          <w:sz w:val="24"/>
          <w:szCs w:val="24"/>
        </w:rPr>
      </w:pPr>
    </w:p>
    <w:p w:rsidR="002A49FA" w:rsidRPr="00537181" w:rsidRDefault="002A49FA" w:rsidP="002A49FA">
      <w:pPr>
        <w:spacing w:line="240" w:lineRule="auto"/>
        <w:jc w:val="both"/>
        <w:rPr>
          <w:sz w:val="24"/>
          <w:szCs w:val="24"/>
        </w:rPr>
      </w:pPr>
    </w:p>
    <w:tbl>
      <w:tblPr>
        <w:tblStyle w:val="Rcsostblzat"/>
        <w:tblpPr w:leftFromText="141" w:rightFromText="141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5513"/>
        <w:gridCol w:w="2959"/>
      </w:tblGrid>
      <w:tr w:rsidR="002A49FA" w:rsidRPr="00537181" w:rsidTr="002A49FA">
        <w:tc>
          <w:tcPr>
            <w:tcW w:w="5513" w:type="dxa"/>
          </w:tcPr>
          <w:p w:rsidR="002A49FA" w:rsidRPr="00537181" w:rsidRDefault="002A49FA" w:rsidP="002A49FA">
            <w:pPr>
              <w:jc w:val="both"/>
              <w:rPr>
                <w:rFonts w:cstheme="minorHAnsi"/>
                <w:b/>
                <w:smallCaps/>
                <w:sz w:val="24"/>
                <w:szCs w:val="24"/>
              </w:rPr>
            </w:pPr>
            <w:r w:rsidRPr="00537181">
              <w:rPr>
                <w:rFonts w:cstheme="minorHAnsi"/>
                <w:b/>
                <w:smallCaps/>
                <w:sz w:val="24"/>
                <w:szCs w:val="24"/>
              </w:rPr>
              <w:t>Föld vízkészlete</w:t>
            </w:r>
          </w:p>
        </w:tc>
        <w:tc>
          <w:tcPr>
            <w:tcW w:w="2959" w:type="dxa"/>
          </w:tcPr>
          <w:p w:rsidR="002A49FA" w:rsidRPr="00537181" w:rsidRDefault="002A49FA" w:rsidP="002A49FA">
            <w:pPr>
              <w:jc w:val="both"/>
              <w:rPr>
                <w:rFonts w:cstheme="minorHAnsi"/>
                <w:b/>
                <w:smallCaps/>
                <w:sz w:val="24"/>
                <w:szCs w:val="24"/>
              </w:rPr>
            </w:pPr>
            <w:r w:rsidRPr="00537181">
              <w:rPr>
                <w:rFonts w:cstheme="minorHAnsi"/>
                <w:b/>
                <w:smallCaps/>
                <w:sz w:val="24"/>
                <w:szCs w:val="24"/>
              </w:rPr>
              <w:t>1 liter víz</w:t>
            </w:r>
          </w:p>
        </w:tc>
      </w:tr>
      <w:tr w:rsidR="002A49FA" w:rsidRPr="00537181" w:rsidTr="002A49FA">
        <w:tc>
          <w:tcPr>
            <w:tcW w:w="5513" w:type="dxa"/>
          </w:tcPr>
          <w:p w:rsidR="002A49FA" w:rsidRPr="00537181" w:rsidRDefault="002A49FA" w:rsidP="002A49FA">
            <w:pPr>
              <w:jc w:val="both"/>
              <w:rPr>
                <w:sz w:val="24"/>
                <w:szCs w:val="24"/>
              </w:rPr>
            </w:pPr>
            <w:r w:rsidRPr="00537181">
              <w:rPr>
                <w:sz w:val="24"/>
                <w:szCs w:val="24"/>
              </w:rPr>
              <w:t>sós víz</w:t>
            </w:r>
          </w:p>
        </w:tc>
        <w:tc>
          <w:tcPr>
            <w:tcW w:w="2959" w:type="dxa"/>
          </w:tcPr>
          <w:p w:rsidR="002A49FA" w:rsidRPr="00537181" w:rsidRDefault="002A49FA" w:rsidP="002A49FA">
            <w:pPr>
              <w:jc w:val="both"/>
              <w:rPr>
                <w:sz w:val="24"/>
                <w:szCs w:val="24"/>
              </w:rPr>
            </w:pPr>
            <w:r w:rsidRPr="00537181">
              <w:rPr>
                <w:sz w:val="24"/>
                <w:szCs w:val="24"/>
              </w:rPr>
              <w:t>970 ml</w:t>
            </w:r>
          </w:p>
        </w:tc>
      </w:tr>
      <w:tr w:rsidR="002A49FA" w:rsidRPr="00537181" w:rsidTr="002A49FA">
        <w:tc>
          <w:tcPr>
            <w:tcW w:w="5513" w:type="dxa"/>
          </w:tcPr>
          <w:p w:rsidR="002A49FA" w:rsidRPr="00537181" w:rsidRDefault="002A49FA" w:rsidP="002A49FA">
            <w:pPr>
              <w:jc w:val="both"/>
              <w:rPr>
                <w:sz w:val="24"/>
                <w:szCs w:val="24"/>
              </w:rPr>
            </w:pPr>
            <w:r w:rsidRPr="00537181">
              <w:rPr>
                <w:sz w:val="24"/>
                <w:szCs w:val="24"/>
              </w:rPr>
              <w:t>jégbe fagyva</w:t>
            </w:r>
          </w:p>
        </w:tc>
        <w:tc>
          <w:tcPr>
            <w:tcW w:w="2959" w:type="dxa"/>
          </w:tcPr>
          <w:p w:rsidR="002A49FA" w:rsidRPr="00537181" w:rsidRDefault="002A49FA" w:rsidP="002A49FA">
            <w:pPr>
              <w:jc w:val="both"/>
              <w:rPr>
                <w:sz w:val="24"/>
                <w:szCs w:val="24"/>
              </w:rPr>
            </w:pPr>
            <w:r w:rsidRPr="00537181">
              <w:rPr>
                <w:sz w:val="24"/>
                <w:szCs w:val="24"/>
              </w:rPr>
              <w:t>24 ml</w:t>
            </w:r>
          </w:p>
        </w:tc>
      </w:tr>
      <w:tr w:rsidR="002A49FA" w:rsidRPr="00537181" w:rsidTr="002A49FA">
        <w:tc>
          <w:tcPr>
            <w:tcW w:w="5513" w:type="dxa"/>
          </w:tcPr>
          <w:p w:rsidR="002A49FA" w:rsidRPr="00537181" w:rsidRDefault="002A49FA" w:rsidP="002A49FA">
            <w:pPr>
              <w:jc w:val="both"/>
              <w:rPr>
                <w:sz w:val="24"/>
                <w:szCs w:val="24"/>
              </w:rPr>
            </w:pPr>
            <w:r w:rsidRPr="00537181">
              <w:rPr>
                <w:sz w:val="24"/>
                <w:szCs w:val="24"/>
              </w:rPr>
              <w:t>édesvíz</w:t>
            </w:r>
          </w:p>
        </w:tc>
        <w:tc>
          <w:tcPr>
            <w:tcW w:w="2959" w:type="dxa"/>
          </w:tcPr>
          <w:p w:rsidR="002A49FA" w:rsidRPr="00537181" w:rsidRDefault="002A49FA" w:rsidP="002A49FA">
            <w:pPr>
              <w:jc w:val="both"/>
              <w:rPr>
                <w:sz w:val="24"/>
                <w:szCs w:val="24"/>
              </w:rPr>
            </w:pPr>
            <w:r w:rsidRPr="00537181">
              <w:rPr>
                <w:sz w:val="24"/>
                <w:szCs w:val="24"/>
              </w:rPr>
              <w:t>6 ml körül</w:t>
            </w:r>
          </w:p>
        </w:tc>
      </w:tr>
      <w:tr w:rsidR="002A49FA" w:rsidRPr="00537181" w:rsidTr="002A49FA">
        <w:tc>
          <w:tcPr>
            <w:tcW w:w="5513" w:type="dxa"/>
          </w:tcPr>
          <w:p w:rsidR="002A49FA" w:rsidRPr="00537181" w:rsidRDefault="002A49FA" w:rsidP="002A49FA">
            <w:pPr>
              <w:jc w:val="both"/>
              <w:rPr>
                <w:sz w:val="24"/>
                <w:szCs w:val="24"/>
              </w:rPr>
            </w:pPr>
            <w:r w:rsidRPr="00537181">
              <w:rPr>
                <w:sz w:val="24"/>
                <w:szCs w:val="24"/>
              </w:rPr>
              <w:t>tiszta édesvíz</w:t>
            </w:r>
          </w:p>
        </w:tc>
        <w:tc>
          <w:tcPr>
            <w:tcW w:w="2959" w:type="dxa"/>
          </w:tcPr>
          <w:p w:rsidR="002A49FA" w:rsidRPr="00537181" w:rsidRDefault="002A49FA" w:rsidP="002A49FA">
            <w:pPr>
              <w:jc w:val="both"/>
              <w:rPr>
                <w:sz w:val="24"/>
                <w:szCs w:val="24"/>
              </w:rPr>
            </w:pPr>
            <w:r w:rsidRPr="00537181">
              <w:rPr>
                <w:sz w:val="24"/>
                <w:szCs w:val="24"/>
              </w:rPr>
              <w:t>1 csepp</w:t>
            </w:r>
          </w:p>
        </w:tc>
      </w:tr>
    </w:tbl>
    <w:p w:rsidR="002A49FA" w:rsidRPr="00537181" w:rsidRDefault="002A49FA" w:rsidP="002A49FA">
      <w:pPr>
        <w:spacing w:line="240" w:lineRule="auto"/>
        <w:jc w:val="both"/>
        <w:rPr>
          <w:sz w:val="24"/>
          <w:szCs w:val="24"/>
        </w:rPr>
      </w:pPr>
    </w:p>
    <w:p w:rsidR="002A49FA" w:rsidRPr="00537181" w:rsidRDefault="002A49FA" w:rsidP="002A49FA">
      <w:pPr>
        <w:spacing w:line="240" w:lineRule="auto"/>
        <w:jc w:val="both"/>
        <w:rPr>
          <w:sz w:val="24"/>
          <w:szCs w:val="24"/>
        </w:rPr>
      </w:pPr>
    </w:p>
    <w:p w:rsidR="00FE7106" w:rsidRPr="002A49FA" w:rsidRDefault="00FE7106">
      <w:pPr>
        <w:rPr>
          <w:rFonts w:ascii="Verdana" w:hAnsi="Verdana"/>
        </w:rPr>
      </w:pPr>
    </w:p>
    <w:sectPr w:rsidR="00FE7106" w:rsidRPr="002A49FA" w:rsidSect="00537181">
      <w:head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43F" w:rsidRDefault="0066743F" w:rsidP="00537181">
      <w:pPr>
        <w:spacing w:after="0" w:line="240" w:lineRule="auto"/>
      </w:pPr>
      <w:r>
        <w:separator/>
      </w:r>
    </w:p>
  </w:endnote>
  <w:endnote w:type="continuationSeparator" w:id="0">
    <w:p w:rsidR="0066743F" w:rsidRDefault="0066743F" w:rsidP="00537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43F" w:rsidRDefault="0066743F" w:rsidP="00537181">
      <w:pPr>
        <w:spacing w:after="0" w:line="240" w:lineRule="auto"/>
      </w:pPr>
      <w:r>
        <w:separator/>
      </w:r>
    </w:p>
  </w:footnote>
  <w:footnote w:type="continuationSeparator" w:id="0">
    <w:p w:rsidR="0066743F" w:rsidRDefault="0066743F" w:rsidP="00537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757728"/>
      <w:docPartObj>
        <w:docPartGallery w:val="Page Numbers (Top of Page)"/>
        <w:docPartUnique/>
      </w:docPartObj>
    </w:sdtPr>
    <w:sdtContent>
      <w:p w:rsidR="00537181" w:rsidRPr="00240D0A" w:rsidRDefault="00537181" w:rsidP="00537181">
        <w:pPr>
          <w:pStyle w:val="lfej"/>
          <w:jc w:val="right"/>
          <w:rPr>
            <w:sz w:val="20"/>
            <w:szCs w:val="20"/>
          </w:rPr>
        </w:pPr>
        <w:proofErr w:type="spellStart"/>
        <w:r w:rsidRPr="00240D0A">
          <w:rPr>
            <w:color w:val="4F6228" w:themeColor="accent3" w:themeShade="80"/>
            <w:sz w:val="20"/>
            <w:szCs w:val="20"/>
          </w:rPr>
          <w:t>Fenntarhatósági</w:t>
        </w:r>
        <w:proofErr w:type="spellEnd"/>
        <w:r w:rsidRPr="00240D0A">
          <w:rPr>
            <w:color w:val="4F6228" w:themeColor="accent3" w:themeShade="80"/>
            <w:sz w:val="20"/>
            <w:szCs w:val="20"/>
          </w:rPr>
          <w:t xml:space="preserve"> </w:t>
        </w:r>
        <w:r w:rsidRPr="00240D0A">
          <w:rPr>
            <w:color w:val="5F497A" w:themeColor="accent4" w:themeShade="BF"/>
            <w:sz w:val="20"/>
            <w:szCs w:val="20"/>
          </w:rPr>
          <w:t>Témahét</w:t>
        </w:r>
        <w:r w:rsidRPr="00240D0A">
          <w:rPr>
            <w:color w:val="76923C" w:themeColor="accent3" w:themeShade="BF"/>
            <w:sz w:val="20"/>
            <w:szCs w:val="20"/>
          </w:rPr>
          <w:t xml:space="preserve"> 2017.</w:t>
        </w:r>
      </w:p>
      <w:p w:rsidR="00537181" w:rsidRDefault="00537181">
        <w:pPr>
          <w:pStyle w:val="lfej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C2"/>
    <w:rsid w:val="002A49FA"/>
    <w:rsid w:val="004F1312"/>
    <w:rsid w:val="00537181"/>
    <w:rsid w:val="0066743F"/>
    <w:rsid w:val="009E3D39"/>
    <w:rsid w:val="00A14268"/>
    <w:rsid w:val="00B26E90"/>
    <w:rsid w:val="00B45CC2"/>
    <w:rsid w:val="00DE3AA8"/>
    <w:rsid w:val="00FE7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C31F"/>
  <w15:docId w15:val="{F5934CCB-6E8E-4F5E-AC6E-29711081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5C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45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37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37181"/>
  </w:style>
  <w:style w:type="paragraph" w:styleId="llb">
    <w:name w:val="footer"/>
    <w:basedOn w:val="Norml"/>
    <w:link w:val="llbChar"/>
    <w:uiPriority w:val="99"/>
    <w:unhideWhenUsed/>
    <w:rsid w:val="00537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37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AE652FA3F73A54E951A47CBE2045B6A" ma:contentTypeVersion="0" ma:contentTypeDescription="Új dokumentum létrehozása." ma:contentTypeScope="" ma:versionID="766c6b8af5b5e844cefad26145d562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45F791-3B92-422C-9876-D0B9137FE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A1FA9A-1163-4E29-B0E0-DDFCBF994E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69785-A72B-403D-9138-6B4B2FF4AD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Forintos</dc:creator>
  <cp:lastModifiedBy>User</cp:lastModifiedBy>
  <cp:revision>4</cp:revision>
  <dcterms:created xsi:type="dcterms:W3CDTF">2017-01-02T15:21:00Z</dcterms:created>
  <dcterms:modified xsi:type="dcterms:W3CDTF">2017-03-08T04:36:00Z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0x010100CAE652FA3F73A54E951A47CBE2045B6A</vt:lpwstr>
  </property>
</Properties>
</file>